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A5D1F" w14:textId="77777777" w:rsidR="005410B6" w:rsidRDefault="005410B6" w:rsidP="00BC4267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5410B6" w14:paraId="5B27C88B" w14:textId="77777777">
        <w:tc>
          <w:tcPr>
            <w:tcW w:w="10770" w:type="dxa"/>
            <w:gridSpan w:val="8"/>
          </w:tcPr>
          <w:p w14:paraId="1A737A4E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6D401BB" wp14:editId="56B017D4">
                  <wp:simplePos x="533400" y="654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381000"/>
                  <wp:effectExtent l="0" t="0" r="0" b="0"/>
                  <wp:wrapSquare wrapText="bothSides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 xml:space="preserve">COLEGIO SECUNDARIO </w:t>
            </w:r>
            <w:proofErr w:type="spellStart"/>
            <w:r>
              <w:rPr>
                <w:b/>
                <w:bCs/>
                <w:sz w:val="32"/>
                <w:szCs w:val="32"/>
              </w:rPr>
              <w:t>N°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5.035 “BATALLA DE SALTA”</w:t>
            </w:r>
          </w:p>
        </w:tc>
      </w:tr>
      <w:tr w:rsidR="005410B6" w14:paraId="203045DB" w14:textId="77777777">
        <w:tc>
          <w:tcPr>
            <w:tcW w:w="10770" w:type="dxa"/>
            <w:gridSpan w:val="8"/>
          </w:tcPr>
          <w:p w14:paraId="20455DE8" w14:textId="77777777" w:rsidR="005410B6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5410B6" w14:paraId="20F8BFC3" w14:textId="77777777">
        <w:tc>
          <w:tcPr>
            <w:tcW w:w="10770" w:type="dxa"/>
            <w:gridSpan w:val="8"/>
          </w:tcPr>
          <w:p w14:paraId="76F49B5A" w14:textId="77777777" w:rsidR="005410B6" w:rsidRDefault="00000000">
            <w:pPr>
              <w:ind w:left="2" w:hanging="4"/>
              <w:rPr>
                <w:b/>
                <w:bCs/>
                <w:sz w:val="36"/>
                <w:szCs w:val="36"/>
              </w:rPr>
            </w:pPr>
            <w:bookmarkStart w:id="0" w:name="_heading=h.yxfc8gsmarz9" w:colFirst="0" w:colLast="0"/>
            <w:bookmarkEnd w:id="0"/>
            <w:r>
              <w:rPr>
                <w:b/>
                <w:bCs/>
                <w:sz w:val="36"/>
                <w:szCs w:val="36"/>
              </w:rPr>
              <w:t>ESPACIO CURRICULAR: LENGUA Y LITERATURA CARGA HORARIA: 4 HS</w:t>
            </w:r>
          </w:p>
        </w:tc>
      </w:tr>
      <w:tr w:rsidR="005410B6" w14:paraId="1FF4310B" w14:textId="77777777">
        <w:tc>
          <w:tcPr>
            <w:tcW w:w="2791" w:type="dxa"/>
          </w:tcPr>
          <w:p w14:paraId="01E15D42" w14:textId="54701417" w:rsidR="005410B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DE TM</w:t>
            </w:r>
          </w:p>
        </w:tc>
        <w:tc>
          <w:tcPr>
            <w:tcW w:w="793" w:type="dxa"/>
          </w:tcPr>
          <w:p w14:paraId="3DC3500B" w14:textId="77777777" w:rsidR="005410B6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08E29024" w14:textId="77777777" w:rsidR="005410B6" w:rsidRDefault="00000000">
            <w:pP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DIVISIÓN</w:t>
            </w:r>
          </w:p>
        </w:tc>
        <w:tc>
          <w:tcPr>
            <w:tcW w:w="783" w:type="dxa"/>
          </w:tcPr>
          <w:p w14:paraId="76C06CE6" w14:textId="77777777" w:rsidR="005410B6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4F1E99C2" w14:textId="3C8EFC41" w:rsidR="005410B6" w:rsidRDefault="00000000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DE TT</w:t>
            </w:r>
          </w:p>
        </w:tc>
        <w:tc>
          <w:tcPr>
            <w:tcW w:w="865" w:type="dxa"/>
          </w:tcPr>
          <w:p w14:paraId="63FD7806" w14:textId="77777777" w:rsidR="005410B6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0DF26223" w14:textId="77777777" w:rsidR="005410B6" w:rsidRDefault="00000000">
            <w:pP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DIVISIÓN</w:t>
            </w:r>
          </w:p>
        </w:tc>
        <w:tc>
          <w:tcPr>
            <w:tcW w:w="727" w:type="dxa"/>
          </w:tcPr>
          <w:p w14:paraId="26AB9808" w14:textId="77777777" w:rsidR="005410B6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</w:tr>
      <w:tr w:rsidR="005410B6" w14:paraId="436B001F" w14:textId="77777777">
        <w:tc>
          <w:tcPr>
            <w:tcW w:w="2791" w:type="dxa"/>
          </w:tcPr>
          <w:p w14:paraId="760A2711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1.Dopico Mariel</w:t>
            </w:r>
          </w:p>
        </w:tc>
        <w:tc>
          <w:tcPr>
            <w:tcW w:w="793" w:type="dxa"/>
          </w:tcPr>
          <w:p w14:paraId="7E89C097" w14:textId="6ABFA552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05AE6628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83" w:type="dxa"/>
          </w:tcPr>
          <w:p w14:paraId="0E91C568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  <w:tc>
          <w:tcPr>
            <w:tcW w:w="2851" w:type="dxa"/>
          </w:tcPr>
          <w:p w14:paraId="094ED517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Diaz Luna, Cyntia</w:t>
            </w:r>
          </w:p>
        </w:tc>
        <w:tc>
          <w:tcPr>
            <w:tcW w:w="865" w:type="dxa"/>
          </w:tcPr>
          <w:p w14:paraId="30519093" w14:textId="55363B5D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44241A3D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27" w:type="dxa"/>
          </w:tcPr>
          <w:p w14:paraId="380F70E6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</w:tr>
      <w:tr w:rsidR="005410B6" w14:paraId="2116A9D2" w14:textId="77777777">
        <w:tc>
          <w:tcPr>
            <w:tcW w:w="2791" w:type="dxa"/>
          </w:tcPr>
          <w:p w14:paraId="7AF0738F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2.Dopico Mariel</w:t>
            </w:r>
          </w:p>
        </w:tc>
        <w:tc>
          <w:tcPr>
            <w:tcW w:w="793" w:type="dxa"/>
          </w:tcPr>
          <w:p w14:paraId="758E2E08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6A88D720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83" w:type="dxa"/>
          </w:tcPr>
          <w:p w14:paraId="1EB1C7F6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  <w:tc>
          <w:tcPr>
            <w:tcW w:w="2851" w:type="dxa"/>
          </w:tcPr>
          <w:p w14:paraId="2550D9F9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Barroso, Néstor</w:t>
            </w:r>
          </w:p>
        </w:tc>
        <w:tc>
          <w:tcPr>
            <w:tcW w:w="865" w:type="dxa"/>
          </w:tcPr>
          <w:p w14:paraId="29C6E260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4DE74A33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27" w:type="dxa"/>
          </w:tcPr>
          <w:p w14:paraId="3D1671C0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</w:tr>
      <w:tr w:rsidR="005410B6" w14:paraId="18A2B4D2" w14:textId="77777777">
        <w:tc>
          <w:tcPr>
            <w:tcW w:w="2791" w:type="dxa"/>
          </w:tcPr>
          <w:p w14:paraId="7D7D934F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3.González, Mariela</w:t>
            </w:r>
          </w:p>
        </w:tc>
        <w:tc>
          <w:tcPr>
            <w:tcW w:w="793" w:type="dxa"/>
          </w:tcPr>
          <w:p w14:paraId="55893C7A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0CE1FB0D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83" w:type="dxa"/>
          </w:tcPr>
          <w:p w14:paraId="5468D652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  <w:tc>
          <w:tcPr>
            <w:tcW w:w="2851" w:type="dxa"/>
          </w:tcPr>
          <w:p w14:paraId="54F2F542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Velasco, Griselda</w:t>
            </w:r>
          </w:p>
        </w:tc>
        <w:tc>
          <w:tcPr>
            <w:tcW w:w="865" w:type="dxa"/>
          </w:tcPr>
          <w:p w14:paraId="07B7CD48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314AF0A4" w14:textId="77777777" w:rsidR="005410B6" w:rsidRDefault="00000000" w:rsidP="00BC4267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27" w:type="dxa"/>
          </w:tcPr>
          <w:p w14:paraId="22FE80DF" w14:textId="77777777" w:rsidR="005410B6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</w:tr>
      <w:tr w:rsidR="00BC4267" w14:paraId="263B146F" w14:textId="77777777" w:rsidTr="00514BB8">
        <w:tc>
          <w:tcPr>
            <w:tcW w:w="10770" w:type="dxa"/>
            <w:gridSpan w:val="8"/>
            <w:vAlign w:val="center"/>
          </w:tcPr>
          <w:p w14:paraId="1B7BF88A" w14:textId="77777777" w:rsidR="00BC4267" w:rsidRPr="004B592E" w:rsidRDefault="00BC4267" w:rsidP="00BC4267">
            <w:pPr>
              <w:spacing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CONTENIDOS: </w:t>
            </w:r>
          </w:p>
          <w:p w14:paraId="7DFA7795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Primer Trimestre</w:t>
            </w:r>
          </w:p>
          <w:p w14:paraId="0CCA8AD7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Eje temático N°1: </w:t>
            </w:r>
            <w:r w:rsidRPr="004B592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Géneros literarios. Literatura Regional. Textos Narrativos Ficcionales: cuento y novela.</w:t>
            </w:r>
          </w:p>
          <w:p w14:paraId="513D0962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El concepto de Literatura.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Reconocimiento de la literatura como producción discursiva de carácter social, ficcional,</w:t>
            </w:r>
          </w:p>
          <w:p w14:paraId="2D9DE60B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sz w:val="20"/>
                <w:szCs w:val="20"/>
              </w:rPr>
              <w:t xml:space="preserve">estética, connotativa y polisémica. </w:t>
            </w: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Teoría de la recepción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: el rol del lector literario. </w:t>
            </w:r>
          </w:p>
          <w:p w14:paraId="1D8F0DFD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Los géneros literarios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narrativo, lírico y dramático: características formales. </w:t>
            </w:r>
          </w:p>
          <w:p w14:paraId="14185C29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La obra literaria como objeto de estudio.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Propuesta para el análisis de textos narrativos. </w:t>
            </w: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Literatura regional</w:t>
            </w:r>
            <w:r w:rsidRPr="004B592E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4B592E">
              <w:rPr>
                <w:rFonts w:ascii="Arial" w:hAnsi="Arial" w:cs="Arial"/>
                <w:sz w:val="20"/>
                <w:szCs w:val="20"/>
              </w:rPr>
              <w:t>uentos. Selección de cuentos.</w:t>
            </w:r>
          </w:p>
          <w:p w14:paraId="05943BAF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La novela</w:t>
            </w:r>
            <w:r w:rsidRPr="004B592E">
              <w:rPr>
                <w:rFonts w:ascii="Arial" w:hAnsi="Arial" w:cs="Arial"/>
                <w:sz w:val="20"/>
                <w:szCs w:val="20"/>
              </w:rPr>
              <w:t>: Características del Género. Lectura y análisis de los niveles: historia y discurso, según modelo de análisis.</w:t>
            </w:r>
          </w:p>
          <w:p w14:paraId="22C25130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Informe de Lectura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: características formales. </w:t>
            </w:r>
          </w:p>
          <w:p w14:paraId="13B16326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Gramática textual</w:t>
            </w:r>
            <w:r w:rsidRPr="004B592E">
              <w:rPr>
                <w:rFonts w:ascii="Arial" w:hAnsi="Arial" w:cs="Arial"/>
                <w:sz w:val="20"/>
                <w:szCs w:val="20"/>
              </w:rPr>
              <w:t>: propiedades del texto: coherencia, cohesión, adecuación y corrección. Cohesión léxica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B592E">
              <w:rPr>
                <w:rFonts w:ascii="Arial" w:hAnsi="Arial" w:cs="Arial"/>
                <w:sz w:val="20"/>
                <w:szCs w:val="20"/>
              </w:rPr>
              <w:t>gramatical.</w:t>
            </w:r>
          </w:p>
          <w:p w14:paraId="173571F0" w14:textId="77777777" w:rsidR="00BC4267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>Normativa</w:t>
            </w:r>
            <w:r w:rsidRPr="004B592E">
              <w:rPr>
                <w:rFonts w:ascii="Arial" w:hAnsi="Arial" w:cs="Arial"/>
                <w:sz w:val="20"/>
                <w:szCs w:val="20"/>
              </w:rPr>
              <w:t>: acentuación, puntuación y ortografía.</w:t>
            </w:r>
          </w:p>
          <w:p w14:paraId="7860C273" w14:textId="77777777" w:rsidR="00BC4267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10B3CF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Segundo</w:t>
            </w:r>
            <w:r w:rsidRPr="004B592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Trimestre</w:t>
            </w:r>
          </w:p>
          <w:p w14:paraId="22CED3C2" w14:textId="77777777" w:rsidR="00BC4267" w:rsidRPr="00556950" w:rsidRDefault="00BC4267" w:rsidP="00BC4267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B59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Eje temático N°2: </w:t>
            </w:r>
            <w:r w:rsidRPr="0055695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Los Textos Argumentativos: Carta de Lectores y Reseña Crítica. Oración compuesta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.</w:t>
            </w:r>
          </w:p>
          <w:p w14:paraId="739E7EDB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Gramática oracional</w:t>
            </w:r>
            <w:r w:rsidRPr="004B592E">
              <w:rPr>
                <w:rFonts w:ascii="Arial" w:hAnsi="Arial" w:cs="Arial"/>
                <w:sz w:val="20"/>
                <w:szCs w:val="20"/>
              </w:rPr>
              <w:t>: La oración compuesta por subordinación.</w:t>
            </w:r>
          </w:p>
          <w:p w14:paraId="22759F68" w14:textId="77777777" w:rsidR="00BC4267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Los textos argumentativos</w:t>
            </w:r>
            <w:r w:rsidRPr="004B592E">
              <w:rPr>
                <w:rFonts w:ascii="Arial" w:hAnsi="Arial" w:cs="Arial"/>
                <w:sz w:val="20"/>
                <w:szCs w:val="20"/>
              </w:rPr>
              <w:t>. Estrategias argumentativas y superestructura. Subjetivemas y Modalizadores del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B592E">
              <w:rPr>
                <w:rFonts w:ascii="Arial" w:hAnsi="Arial" w:cs="Arial"/>
                <w:sz w:val="20"/>
                <w:szCs w:val="20"/>
              </w:rPr>
              <w:t>discurso. Los textos de opinión: Carta de Lectores. Lectura, análisis crítico y producción de textos de opinión orales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escritos: carta de lectores y reseña crítica. </w:t>
            </w:r>
          </w:p>
          <w:p w14:paraId="15711866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Gramática oracional: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La oración compuesta por subordinación.</w:t>
            </w:r>
          </w:p>
          <w:p w14:paraId="2EC1BCB3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Gramática textual: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Propiedades del texto: coherencia, cohesión, adecuación y corrección.</w:t>
            </w:r>
          </w:p>
          <w:p w14:paraId="5970E8FB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Textos periodísticos: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crónica deportiva. </w:t>
            </w:r>
          </w:p>
          <w:p w14:paraId="5BA6C9BC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Técnicas de estudio: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subrayado de ideas principales, titulación e interrogación, notación marginal; uso del diccionario</w:t>
            </w:r>
          </w:p>
          <w:p w14:paraId="2896285C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sz w:val="20"/>
                <w:szCs w:val="20"/>
              </w:rPr>
              <w:t>buscadores en red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; esquemas conceptuales y cuadros sinópticos. Síntesis. </w:t>
            </w:r>
          </w:p>
          <w:p w14:paraId="23971CF4" w14:textId="77777777" w:rsidR="00BC4267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Normativa: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acentuación, puntuación y ortografía.</w:t>
            </w:r>
          </w:p>
          <w:p w14:paraId="773E73B6" w14:textId="77777777" w:rsidR="00BC4267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E9FA5D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Tercer</w:t>
            </w:r>
            <w:r w:rsidRPr="004B592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Trimestre</w:t>
            </w:r>
          </w:p>
          <w:p w14:paraId="78369554" w14:textId="77777777" w:rsidR="00BC4267" w:rsidRPr="00556950" w:rsidRDefault="00BC4267" w:rsidP="00BC4267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Eje temático N°3: </w:t>
            </w:r>
            <w:r w:rsidRPr="0055695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Textos líricos y textos dramáticos.</w:t>
            </w:r>
          </w:p>
          <w:p w14:paraId="610BA5A9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Los textos líricos o poéticos.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Rima y métrica. Figuras retóricas. Producción poética regional. Lectura y análisis de</w:t>
            </w:r>
          </w:p>
          <w:p w14:paraId="16DF1ED6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92E">
              <w:rPr>
                <w:rFonts w:ascii="Arial" w:hAnsi="Arial" w:cs="Arial"/>
                <w:sz w:val="20"/>
                <w:szCs w:val="20"/>
              </w:rPr>
              <w:t>poemas seleccionados.</w:t>
            </w:r>
          </w:p>
          <w:p w14:paraId="08AEB470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El texto dramático</w:t>
            </w:r>
            <w:r w:rsidRPr="004B592E">
              <w:rPr>
                <w:rFonts w:ascii="Arial" w:hAnsi="Arial" w:cs="Arial"/>
                <w:sz w:val="20"/>
                <w:szCs w:val="20"/>
              </w:rPr>
              <w:t>, sus subdivisiones genéricas y su puesta en escena. Lectura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B592E">
              <w:rPr>
                <w:rFonts w:ascii="Arial" w:hAnsi="Arial" w:cs="Arial"/>
                <w:sz w:val="20"/>
                <w:szCs w:val="20"/>
              </w:rPr>
              <w:t>textos teatrales. Adaptación de textos narrativos a las características del género.</w:t>
            </w:r>
          </w:p>
          <w:p w14:paraId="314CE51C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Gramática textual: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Propiedades del texto: coherencia, cohesión, adecuación y corrección.</w:t>
            </w:r>
          </w:p>
          <w:p w14:paraId="6DFE3464" w14:textId="77777777" w:rsidR="00BC4267" w:rsidRPr="004B592E" w:rsidRDefault="00BC4267" w:rsidP="00BC426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950">
              <w:rPr>
                <w:rFonts w:ascii="Arial" w:hAnsi="Arial" w:cs="Arial"/>
                <w:b/>
                <w:bCs/>
                <w:sz w:val="20"/>
                <w:szCs w:val="20"/>
              </w:rPr>
              <w:t>Normativa: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acentuación, puntuación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(uso de guion)</w:t>
            </w:r>
            <w:r w:rsidRPr="004B592E">
              <w:rPr>
                <w:rFonts w:ascii="Arial" w:hAnsi="Arial" w:cs="Arial"/>
                <w:sz w:val="20"/>
                <w:szCs w:val="20"/>
              </w:rPr>
              <w:t xml:space="preserve"> y ortografía.</w:t>
            </w:r>
          </w:p>
          <w:p w14:paraId="46222039" w14:textId="5572B601" w:rsidR="00BC4267" w:rsidRDefault="00BC4267" w:rsidP="00BC4267">
            <w:pPr>
              <w:spacing w:after="0" w:line="276" w:lineRule="auto"/>
              <w:ind w:firstLine="0"/>
              <w:jc w:val="both"/>
              <w:rPr>
                <w:b/>
                <w:bCs/>
              </w:rPr>
            </w:pPr>
          </w:p>
        </w:tc>
      </w:tr>
      <w:tr w:rsidR="00BC4267" w14:paraId="02FBABE6" w14:textId="77777777" w:rsidTr="00943682">
        <w:tc>
          <w:tcPr>
            <w:tcW w:w="10770" w:type="dxa"/>
            <w:gridSpan w:val="8"/>
            <w:vAlign w:val="center"/>
          </w:tcPr>
          <w:p w14:paraId="6494EA1B" w14:textId="77777777" w:rsidR="00BC4267" w:rsidRDefault="00BC4267" w:rsidP="00BC4267">
            <w:pPr>
              <w:spacing w:after="12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 CRITERIOS DE EVALUACIÓN:</w:t>
            </w:r>
          </w:p>
          <w:p w14:paraId="3FE5FA3B" w14:textId="77777777" w:rsidR="00BC4267" w:rsidRPr="00B50AAC" w:rsidRDefault="00BC4267" w:rsidP="00BC4267">
            <w:pPr>
              <w:spacing w:after="120" w:line="240" w:lineRule="auto"/>
              <w:jc w:val="both"/>
              <w:rPr>
                <w:b/>
                <w:bCs/>
              </w:rPr>
            </w:pPr>
            <w:r w:rsidRPr="00B50AAC">
              <w:rPr>
                <w:b/>
                <w:bCs/>
                <w:u w:val="single"/>
              </w:rPr>
              <w:t>De manera general durante el año</w:t>
            </w:r>
            <w:r w:rsidRPr="00B50AAC">
              <w:rPr>
                <w:b/>
                <w:bCs/>
              </w:rPr>
              <w:t>:</w:t>
            </w:r>
          </w:p>
          <w:p w14:paraId="74BD7CE7" w14:textId="77777777" w:rsidR="00BC4267" w:rsidRPr="00B50AAC" w:rsidRDefault="00BC4267" w:rsidP="00BC4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t>- Entrega en tiempo y forma los trabajos.</w:t>
            </w:r>
          </w:p>
          <w:p w14:paraId="246D9119" w14:textId="77777777" w:rsidR="00BC4267" w:rsidRPr="00B50AAC" w:rsidRDefault="00BC4267" w:rsidP="00BC4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lastRenderedPageBreak/>
              <w:t>- Manejo adecuado del lenguaje específico.</w:t>
            </w:r>
          </w:p>
          <w:p w14:paraId="1A642435" w14:textId="77777777" w:rsidR="00BC4267" w:rsidRDefault="00BC4267" w:rsidP="00BC4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t>- Apropiación de los conceptos trabajados y claridad conceptual.</w:t>
            </w:r>
          </w:p>
          <w:p w14:paraId="0ECDBA9B" w14:textId="77777777" w:rsidR="00BC4267" w:rsidRPr="00256F29" w:rsidRDefault="00BC4267" w:rsidP="00BC4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4"/>
                <w:szCs w:val="14"/>
              </w:rPr>
            </w:pPr>
          </w:p>
          <w:p w14:paraId="057C8C60" w14:textId="77777777" w:rsidR="00BC4267" w:rsidRDefault="00BC4267" w:rsidP="00BC4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bCs/>
                <w:color w:val="000000"/>
              </w:rPr>
            </w:pPr>
            <w:r w:rsidRPr="00BC35A7">
              <w:rPr>
                <w:b/>
                <w:bCs/>
                <w:color w:val="000000"/>
                <w:u w:val="single"/>
              </w:rPr>
              <w:t>Criterios de evaluación</w:t>
            </w:r>
            <w:r w:rsidRPr="00B50AAC">
              <w:rPr>
                <w:b/>
                <w:bCs/>
                <w:color w:val="000000"/>
                <w:u w:val="single"/>
              </w:rPr>
              <w:t xml:space="preserve"> por ejes temáticos</w:t>
            </w:r>
            <w:r w:rsidRPr="00B50AAC">
              <w:rPr>
                <w:b/>
                <w:bCs/>
                <w:color w:val="000000"/>
              </w:rPr>
              <w:t>:</w:t>
            </w:r>
          </w:p>
          <w:p w14:paraId="1621FDF8" w14:textId="77777777" w:rsidR="00BC4267" w:rsidRPr="00256F29" w:rsidRDefault="00BC4267" w:rsidP="00BC4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0"/>
                <w:szCs w:val="10"/>
              </w:rPr>
            </w:pPr>
          </w:p>
          <w:p w14:paraId="3118C453" w14:textId="77777777" w:rsidR="00BC4267" w:rsidRDefault="00BC4267" w:rsidP="00BC4267">
            <w:pPr>
              <w:spacing w:after="0"/>
              <w:jc w:val="both"/>
            </w:pPr>
            <w:r w:rsidRPr="00FC7F0F">
              <w:rPr>
                <w:b/>
                <w:bCs/>
              </w:rPr>
              <w:t>Unidad 1:</w:t>
            </w:r>
            <w:r w:rsidRPr="00FC7F0F">
              <w:t xml:space="preserve"> Reconoce las características de la literatura y diferencia los géneros literarios teniendo en cuenta las especificidades y el lenguaje académico. Identifica correctamente las diferencias de la literatura regional y los aportes a nuestra cultura. Reconoce elementos narrativos mediante el análisis. Identifica superestructura narrativa mediante la producción coherente y cohesiva. Produce correctamente un informe de lectura coherente y cohesivo según las indicaciones realizadas. </w:t>
            </w:r>
          </w:p>
          <w:p w14:paraId="1E306498" w14:textId="77777777" w:rsidR="00BC4267" w:rsidRDefault="00BC4267" w:rsidP="00BC4267">
            <w:pPr>
              <w:spacing w:after="0"/>
              <w:jc w:val="both"/>
            </w:pPr>
            <w:r w:rsidRPr="00FC7F0F">
              <w:rPr>
                <w:b/>
                <w:bCs/>
              </w:rPr>
              <w:t>Unidad 2:</w:t>
            </w:r>
            <w:r w:rsidRPr="00FC7F0F">
              <w:t xml:space="preserve"> Identifica los recursos argumentativos mediante el análisis de textos propuesto. Reconoce las características de la argumentación mediante la producción coherente y cohesiva. Aplica correctamente los procedimientos de cohesión tanto gramaticales como léxicos. Emplea correctamente los recursos de cohesión textual. Reconoce la importancia del texto como unidad lingüística completa. </w:t>
            </w:r>
          </w:p>
          <w:p w14:paraId="591E85B1" w14:textId="418FD6C9" w:rsidR="00BC4267" w:rsidRDefault="00BC4267" w:rsidP="00BC4267">
            <w:pPr>
              <w:spacing w:after="120" w:line="240" w:lineRule="auto"/>
              <w:ind w:firstLine="0"/>
              <w:jc w:val="both"/>
              <w:rPr>
                <w:rFonts w:ascii="Arial" w:eastAsia="Arial" w:hAnsi="Arial" w:cs="Arial"/>
              </w:rPr>
            </w:pPr>
            <w:r w:rsidRPr="00FC7F0F">
              <w:rPr>
                <w:b/>
                <w:bCs/>
              </w:rPr>
              <w:t>Unidad 3:</w:t>
            </w:r>
            <w:r w:rsidRPr="00FC7F0F">
              <w:t xml:space="preserve"> Analiza oraciones subordinadas identificando análisis del criterio sintáctico. Reconoce las características formales de textos dramáticos y líricos según corresponda. Produce textos orales y escritos coherentes, cohesivos, coherentes y adecuados. Conoce y usa las reglas de producción textual (Normativa). Relaciona los contenidos teóricos con su reconocimiento práctico.</w:t>
            </w:r>
          </w:p>
        </w:tc>
      </w:tr>
      <w:tr w:rsidR="00BC4267" w14:paraId="10FCD3CA" w14:textId="77777777">
        <w:tc>
          <w:tcPr>
            <w:tcW w:w="10770" w:type="dxa"/>
            <w:gridSpan w:val="8"/>
          </w:tcPr>
          <w:p w14:paraId="0BFE4CCE" w14:textId="77777777" w:rsidR="00BC4267" w:rsidRDefault="00BC4267" w:rsidP="00BC4267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Bibliografía del alumno:</w:t>
            </w:r>
          </w:p>
          <w:p w14:paraId="193D1149" w14:textId="77777777" w:rsidR="00BC4267" w:rsidRPr="00BC4267" w:rsidRDefault="00BC4267" w:rsidP="00BC4267">
            <w:pPr>
              <w:pStyle w:val="Prrafodelista"/>
              <w:numPr>
                <w:ilvl w:val="0"/>
                <w:numId w:val="2"/>
              </w:numPr>
              <w:tabs>
                <w:tab w:val="left" w:pos="284"/>
                <w:tab w:val="left" w:pos="350"/>
                <w:tab w:val="left" w:pos="450"/>
                <w:tab w:val="left" w:pos="567"/>
              </w:tabs>
              <w:suppressAutoHyphens w:val="0"/>
              <w:spacing w:after="120" w:line="240" w:lineRule="auto"/>
              <w:ind w:leftChars="0" w:left="450" w:firstLineChars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  <w:r>
              <w:t>Cartilla Teórico-práctica obligatoria, elaborada por la cátedra, impresa.</w:t>
            </w:r>
          </w:p>
          <w:p w14:paraId="7B01D95E" w14:textId="38A47C30" w:rsidR="00BC4267" w:rsidRDefault="00BC4267" w:rsidP="00BC4267">
            <w:pPr>
              <w:pStyle w:val="Prrafodelista"/>
              <w:numPr>
                <w:ilvl w:val="0"/>
                <w:numId w:val="2"/>
              </w:numPr>
              <w:tabs>
                <w:tab w:val="left" w:pos="284"/>
                <w:tab w:val="left" w:pos="350"/>
                <w:tab w:val="left" w:pos="450"/>
                <w:tab w:val="left" w:pos="567"/>
              </w:tabs>
              <w:suppressAutoHyphens w:val="0"/>
              <w:spacing w:after="120" w:line="240" w:lineRule="auto"/>
              <w:ind w:leftChars="0" w:left="450" w:firstLineChars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  <w:r>
              <w:t>Textos de la biblioteca institucional.</w:t>
            </w:r>
          </w:p>
        </w:tc>
      </w:tr>
    </w:tbl>
    <w:p w14:paraId="4E55A627" w14:textId="77777777" w:rsidR="005410B6" w:rsidRDefault="005410B6">
      <w:pPr>
        <w:rPr>
          <w:rFonts w:ascii="Arial" w:eastAsia="Arial" w:hAnsi="Arial" w:cs="Arial"/>
        </w:rPr>
      </w:pPr>
    </w:p>
    <w:sectPr w:rsidR="005410B6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7DFDB5-9320-43CF-A48E-AD3BF4F83E33}"/>
    <w:embedBold r:id="rId2" w:fontKey="{25C6E6B3-59E2-43CC-80C8-00DAAB539E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1553B7-4B60-4A13-A1C8-022F62718988}"/>
  </w:font>
  <w:font w:name="Georgia">
    <w:panose1 w:val="02040502050405020303"/>
    <w:charset w:val="00"/>
    <w:family w:val="auto"/>
    <w:pitch w:val="default"/>
    <w:embedItalic r:id="rId4" w:fontKey="{9AE951FB-5837-499C-A2EB-5BB5B6E6E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410366-CA3A-4283-B012-6B1CADD07C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0E7344"/>
    <w:multiLevelType w:val="hybridMultilevel"/>
    <w:tmpl w:val="2B7457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E6554"/>
    <w:multiLevelType w:val="multilevel"/>
    <w:tmpl w:val="49FEE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7122727">
    <w:abstractNumId w:val="1"/>
  </w:num>
  <w:num w:numId="2" w16cid:durableId="1106968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0B6"/>
    <w:rsid w:val="005410B6"/>
    <w:rsid w:val="009774BC"/>
    <w:rsid w:val="00BC4267"/>
    <w:rsid w:val="00C2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BC475"/>
  <w15:docId w15:val="{33CD3090-BA4B-4013-B8E2-C84ADD9E3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DDL1DGrWllh7B6SnqEbeyhohWg==">CgMxLjAyDmgueXhmYzhnc21hcno5OAByITFOZ0N2V0dMajM3RllzY2VTTDdnVE5BT04xSHVQMHlaeA==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673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2026-04-08T11:53:00Z</dcterms:created>
  <dcterms:modified xsi:type="dcterms:W3CDTF">2026-04-08T11:53:00Z</dcterms:modified>
</cp:coreProperties>
</file>